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2E46A" w14:textId="77777777" w:rsidR="00FC61B5" w:rsidRPr="00FC61B5" w:rsidRDefault="00FC61B5" w:rsidP="00FC61B5">
      <w:pPr>
        <w:jc w:val="center"/>
        <w:rPr>
          <w:rFonts w:cs="Times New Roman"/>
          <w:b/>
          <w:bCs/>
          <w:szCs w:val="28"/>
        </w:rPr>
      </w:pPr>
      <w:r w:rsidRPr="00FC61B5">
        <w:rPr>
          <w:rFonts w:cs="Times New Roman"/>
          <w:b/>
          <w:bCs/>
          <w:szCs w:val="28"/>
        </w:rPr>
        <w:t>NGÀY TIÊU CHUẨN THẾ GIỚI 14/10/2026: TIÊU CHUẨN CHUNG – NỀN TẢNG CHO CHẤT LƯỢNG Y TẾ VÀ PHÁT TRIỂN BỀN VỮNG</w:t>
      </w:r>
    </w:p>
    <w:p w14:paraId="4108C6F0" w14:textId="6389CD80" w:rsidR="00FC61B5" w:rsidRPr="00FC61B5" w:rsidRDefault="00FC61B5" w:rsidP="00FC61B5">
      <w:pPr>
        <w:jc w:val="both"/>
        <w:rPr>
          <w:rFonts w:cs="Times New Roman"/>
          <w:szCs w:val="28"/>
          <w:lang w:val="en-US"/>
        </w:rPr>
      </w:pPr>
      <w:r w:rsidRPr="00FC61B5">
        <w:rPr>
          <w:rFonts w:cs="Times New Roman"/>
          <w:szCs w:val="28"/>
        </w:rPr>
        <w:t>Ngày 14/10 hằng năm là Ngày Tiêu chuẩn Thế giới, dịp tôn vinh sự hợp tác của các chuyên gia trên toàn cầu trong xây dựng và phát triển các tiêu chuẩn quốc tế. Năm 2026, chiến dịch tiếp tục nhấn mạnh vai trò của tiêu chuẩn đối với các Mục tiêu Phát triển bền vững (SDG), trong đó tập trung vào Mục tiêu số 7 – Năng lượng sạch với giá thành hợp lý .</w:t>
      </w:r>
    </w:p>
    <w:p w14:paraId="1DB7F09E" w14:textId="05FA0476" w:rsidR="00FC61B5" w:rsidRPr="00FC61B5" w:rsidRDefault="00FC61B5" w:rsidP="00FC61B5">
      <w:pPr>
        <w:jc w:val="both"/>
        <w:rPr>
          <w:rFonts w:cs="Times New Roman"/>
          <w:szCs w:val="28"/>
          <w:lang w:val="en-US"/>
        </w:rPr>
      </w:pPr>
      <w:r w:rsidRPr="00FC61B5">
        <w:rPr>
          <w:rFonts w:cs="Times New Roman"/>
          <w:szCs w:val="28"/>
        </w:rPr>
        <w:t>Năng lượng sạch, ổn định và dễ tiếp cận không chỉ góp phần bảo vệ môi trường mà còn duy trì kết nối cộng đồng, thúc đẩy chuyển đổi số và nâng cao chất lượng cuộc sống. Các tiêu chuẩn quốc tế do những tổ chức như ISO, IEC và ITU xây dựng giúp thống nhất yêu cầu kỹ thuật, nâng cao độ an toàn, hiệu quả của hệ thống năng lượng, đồng thời hỗ trợ tích hợp các nguồn năng lượng tái tạo như điện gió, điện mặt trời. Qua đó, tiêu chuẩn góp phần sử dụng năng lượng tiết kiệm, giảm chi phí và hướng tới tương lai phát triển bền vững.</w:t>
      </w:r>
    </w:p>
    <w:p w14:paraId="4A68496C" w14:textId="3496AA93" w:rsidR="00665E36" w:rsidRDefault="00FC61B5" w:rsidP="00FC61B5">
      <w:pPr>
        <w:jc w:val="both"/>
        <w:rPr>
          <w:rFonts w:cs="Times New Roman"/>
          <w:szCs w:val="28"/>
          <w:lang w:val="en-US"/>
        </w:rPr>
      </w:pPr>
      <w:r w:rsidRPr="00FC61B5">
        <w:rPr>
          <w:rFonts w:cs="Times New Roman"/>
          <w:szCs w:val="28"/>
        </w:rPr>
        <w:t>Đối với ngành Y tế, tiêu chuẩn là nền tảng quan trọng bảo đảm chất lượng và an toàn trong hoạt động chuyên môn. Từ quản lý chất lượng bệnh viện, kiểm soát nhiễm khuẩn, an toàn sinh học, an toàn thực phẩm đến quản lý trang thiết bị y tế và ứng dụng công nghệ số, việc tuân thủ các tiêu chuẩn, quy chuẩn kỹ thuật góp phần chuẩn hóa quy trình, kiểm soát rủi ro, nâng cao hiệu quả quản lý và chất lượng dịch vụ khám, chữa bệnh.</w:t>
      </w:r>
    </w:p>
    <w:p w14:paraId="673BF0E7" w14:textId="0528B6D0" w:rsidR="00FC61B5" w:rsidRPr="00FC61B5" w:rsidRDefault="00FC61B5" w:rsidP="00FC61B5">
      <w:pPr>
        <w:jc w:val="both"/>
        <w:rPr>
          <w:rFonts w:cs="Times New Roman"/>
          <w:szCs w:val="28"/>
          <w:lang w:val="en-US"/>
        </w:rPr>
      </w:pPr>
      <w:r w:rsidRPr="00FC61B5">
        <w:rPr>
          <w:rFonts w:cs="Times New Roman"/>
          <w:szCs w:val="28"/>
          <w:lang w:val="en-US"/>
        </w:rPr>
        <w:t>Đặc biệt, nguồn điện ổn định và việc sử dụng năng lượng hiệu quả có ý nghĩa thiết thực đối với cơ sở y tế. Điện năng bảo đảm hoạt động của hệ thống chiếu sáng, thiết bị xét nghiệm, máy móc phục vụ chẩn đoán, điều trị, hệ thống bảo quản vắc xin, thuốc và các thiết bị hỗ trợ cấp cứu. Vì vậy, sử dụng năng lượng an toàn, tiết kiệm, kết hợp với từng bước ứng dụng công nghệ phù hợp sẽ góp phần duy trì hoạt động chuyên môn liên tục, bảo đảm an toàn cho người bệnh và nhân viên y tế.</w:t>
      </w:r>
    </w:p>
    <w:p w14:paraId="62361215" w14:textId="4A785383" w:rsidR="00FC61B5" w:rsidRPr="00FC61B5" w:rsidRDefault="00FC61B5" w:rsidP="00FC61B5">
      <w:pPr>
        <w:jc w:val="both"/>
        <w:rPr>
          <w:rFonts w:cs="Times New Roman"/>
          <w:szCs w:val="28"/>
          <w:lang w:val="en-US"/>
        </w:rPr>
      </w:pPr>
      <w:r w:rsidRPr="00FC61B5">
        <w:rPr>
          <w:rFonts w:cs="Times New Roman"/>
          <w:szCs w:val="28"/>
          <w:lang w:val="en-US"/>
        </w:rPr>
        <w:t>Hưởng ứng Ngày Tiêu chuẩn Thế giới năm 2026 theo chỉ đạo của Sở Y tế tỉnh Phú Thọ, Trung tâm Y tế khu vực Bình Xuyên triển khai tuyên truyền, phổ biến thông điệp của Ngày Tiêu chuẩn Thế giới đến viên chức, người lao động; đồng thời tăng cường truyền thông trên trang thông tin điện tử và các kênh mạng xã hội chính thức của đơn vị.</w:t>
      </w:r>
    </w:p>
    <w:p w14:paraId="4F60A989" w14:textId="77777777" w:rsidR="00FC61B5" w:rsidRPr="00FC61B5" w:rsidRDefault="00FC61B5" w:rsidP="00FC61B5">
      <w:pPr>
        <w:jc w:val="both"/>
        <w:rPr>
          <w:rFonts w:cs="Times New Roman"/>
          <w:szCs w:val="28"/>
          <w:lang w:val="en-US"/>
        </w:rPr>
      </w:pPr>
      <w:r w:rsidRPr="00FC61B5">
        <w:rPr>
          <w:rFonts w:cs="Times New Roman"/>
          <w:szCs w:val="28"/>
          <w:lang w:val="en-US"/>
        </w:rPr>
        <w:t xml:space="preserve">Trung tâm chú trọng nâng cao nhận thức về vai trò của tiêu chuẩn, quy chuẩn kỹ thuật trong hoạt động y tế, đặc biệt là quản lý chất lượng bệnh viện, thực hiện quy trình chuyên môn, kiểm soát nhiễm khuẩn, bảo đảm an toàn sinh học và an toàn thực </w:t>
      </w:r>
      <w:r w:rsidRPr="00FC61B5">
        <w:rPr>
          <w:rFonts w:cs="Times New Roman"/>
          <w:szCs w:val="28"/>
          <w:lang w:val="en-US"/>
        </w:rPr>
        <w:lastRenderedPageBreak/>
        <w:t>phẩm. Việc tuân thủ các tiêu chuẩn, quy trình phù hợp góp phần kiểm soát nguy cơ, nâng cao hiệu quả hoạt động và chất lượng dịch vụ khám, chữa bệnh, hướng tới sự an toàn và hài lòng của người bệnh.</w:t>
      </w:r>
    </w:p>
    <w:p w14:paraId="2DFB3713" w14:textId="337C8147" w:rsidR="00FC61B5" w:rsidRPr="00FC61B5" w:rsidRDefault="00FC61B5" w:rsidP="00FC61B5">
      <w:pPr>
        <w:jc w:val="both"/>
        <w:rPr>
          <w:rFonts w:cs="Times New Roman"/>
          <w:szCs w:val="28"/>
          <w:lang w:val="en-US"/>
        </w:rPr>
      </w:pPr>
      <w:r w:rsidRPr="00FC61B5">
        <w:rPr>
          <w:rFonts w:cs="Times New Roman"/>
          <w:szCs w:val="28"/>
          <w:lang w:val="en-US"/>
        </w:rPr>
        <w:t>Bên cạnh đó, việc sử dụng điện và năng lượng tiết kiệm, hiệu quả tại cơ sở y tế cũng cần được quan tâm, góp phần bảo đảm hoạt động chuyên môn, giảm lãng phí tài nguyên và xây dựng môi trường y tế xanh, sạch, an toàn.</w:t>
      </w:r>
    </w:p>
    <w:p w14:paraId="5BC6AA5D" w14:textId="2C221B42" w:rsidR="00FC61B5" w:rsidRPr="00FC61B5" w:rsidRDefault="00FC61B5" w:rsidP="00FC61B5">
      <w:pPr>
        <w:jc w:val="both"/>
        <w:rPr>
          <w:rFonts w:cs="Times New Roman"/>
          <w:szCs w:val="28"/>
          <w:lang w:val="en-US"/>
        </w:rPr>
      </w:pPr>
      <w:r w:rsidRPr="00FC61B5">
        <w:rPr>
          <w:rFonts w:cs="Times New Roman"/>
          <w:szCs w:val="28"/>
          <w:lang w:val="en-US"/>
        </w:rPr>
        <w:t>Thông qua các hoạt động hưởng ứng, Trung tâm Y tế khu vực Bình Xuyên tiếp tục nâng cao trách nhiệm của mỗi viên chức, người lao động trong thực hiện tiêu chuẩn, quy chuẩn kỹ thuật, cải tiến chất lượng và sử dụng hiệu quả các nguồn lực, góp phần thực hiện tốt nhiệm vụ bảo vệ, chăm sóc và nâng cao sức khỏe Nhân dân.</w:t>
      </w:r>
    </w:p>
    <w:p w14:paraId="00798D40" w14:textId="347CA065" w:rsidR="00FC61B5" w:rsidRDefault="00FC61B5" w:rsidP="00FC61B5">
      <w:pPr>
        <w:jc w:val="both"/>
        <w:rPr>
          <w:rFonts w:cs="Times New Roman"/>
          <w:b/>
          <w:bCs/>
          <w:szCs w:val="28"/>
          <w:lang w:val="en-US"/>
        </w:rPr>
      </w:pPr>
      <w:r w:rsidRPr="00FC61B5">
        <w:rPr>
          <w:rFonts w:cs="Times New Roman"/>
          <w:b/>
          <w:bCs/>
          <w:szCs w:val="28"/>
          <w:lang w:val="en-US"/>
        </w:rPr>
        <w:t>Tiêu chuẩn hôm nay – Chất lượng ngày mai – Vì sức khỏe Nhân dân và một tương lai phát triển bền vững!</w:t>
      </w:r>
    </w:p>
    <w:p w14:paraId="4E127AED" w14:textId="0C0C3699" w:rsidR="0087002B" w:rsidRPr="00FC61B5" w:rsidRDefault="000813F8" w:rsidP="00FC61B5">
      <w:pPr>
        <w:jc w:val="both"/>
        <w:rPr>
          <w:rFonts w:cs="Times New Roman"/>
          <w:b/>
          <w:bCs/>
          <w:szCs w:val="28"/>
          <w:lang w:val="en-US"/>
        </w:rPr>
      </w:pPr>
      <w:r>
        <w:lastRenderedPageBreak/>
        <w:drawing>
          <wp:inline distT="0" distB="0" distL="0" distR="0" wp14:anchorId="54F7397A" wp14:editId="682E6A7C">
            <wp:extent cx="5943600" cy="3342640"/>
            <wp:effectExtent l="0" t="0" r="0" b="0"/>
            <wp:docPr id="7037700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inline>
        </w:drawing>
      </w:r>
      <w:r>
        <w:drawing>
          <wp:inline distT="0" distB="0" distL="0" distR="0" wp14:anchorId="5600F8AE" wp14:editId="14ADBCBD">
            <wp:extent cx="5943600" cy="3342640"/>
            <wp:effectExtent l="0" t="0" r="0" b="0"/>
            <wp:docPr id="3957240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inline>
        </w:drawing>
      </w:r>
      <w:r>
        <w:lastRenderedPageBreak/>
        <w:drawing>
          <wp:inline distT="0" distB="0" distL="0" distR="0" wp14:anchorId="7E510113" wp14:editId="12384B4E">
            <wp:extent cx="5943600" cy="3342640"/>
            <wp:effectExtent l="0" t="0" r="0" b="0"/>
            <wp:docPr id="13336285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inline>
        </w:drawing>
      </w:r>
      <w:r>
        <w:drawing>
          <wp:inline distT="0" distB="0" distL="0" distR="0" wp14:anchorId="04A33C41" wp14:editId="07C7ACAE">
            <wp:extent cx="5943600" cy="3342640"/>
            <wp:effectExtent l="0" t="0" r="0" b="0"/>
            <wp:docPr id="10829037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342640"/>
                    </a:xfrm>
                    <a:prstGeom prst="rect">
                      <a:avLst/>
                    </a:prstGeom>
                    <a:noFill/>
                    <a:ln>
                      <a:noFill/>
                    </a:ln>
                  </pic:spPr>
                </pic:pic>
              </a:graphicData>
            </a:graphic>
          </wp:inline>
        </w:drawing>
      </w:r>
    </w:p>
    <w:sectPr w:rsidR="0087002B" w:rsidRPr="00FC61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8F4"/>
    <w:rsid w:val="000813F8"/>
    <w:rsid w:val="00082D65"/>
    <w:rsid w:val="00116CCA"/>
    <w:rsid w:val="00665E36"/>
    <w:rsid w:val="0077655D"/>
    <w:rsid w:val="007A5EE7"/>
    <w:rsid w:val="0087002B"/>
    <w:rsid w:val="008A4F0E"/>
    <w:rsid w:val="009B1E10"/>
    <w:rsid w:val="00A103CD"/>
    <w:rsid w:val="00A11DB1"/>
    <w:rsid w:val="00AD58F4"/>
    <w:rsid w:val="00B40F9E"/>
    <w:rsid w:val="00C4081E"/>
    <w:rsid w:val="00CA1C34"/>
    <w:rsid w:val="00DA2018"/>
    <w:rsid w:val="00DE1760"/>
    <w:rsid w:val="00E714E5"/>
    <w:rsid w:val="00FC61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5FC56"/>
  <w15:chartTrackingRefBased/>
  <w15:docId w15:val="{8BAF40AD-3F88-4C24-A215-6364AD135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lang w:val="vi-VN"/>
    </w:rPr>
  </w:style>
  <w:style w:type="paragraph" w:styleId="Heading1">
    <w:name w:val="heading 1"/>
    <w:basedOn w:val="Normal"/>
    <w:next w:val="Normal"/>
    <w:link w:val="Heading1Char"/>
    <w:uiPriority w:val="9"/>
    <w:qFormat/>
    <w:rsid w:val="00AD58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D58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D58F4"/>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AD58F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D58F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D58F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D58F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D58F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D58F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58F4"/>
    <w:rPr>
      <w:rFonts w:asciiTheme="majorHAnsi" w:eastAsiaTheme="majorEastAsia" w:hAnsiTheme="majorHAnsi" w:cstheme="majorBidi"/>
      <w:noProof/>
      <w:color w:val="0F4761" w:themeColor="accent1" w:themeShade="BF"/>
      <w:sz w:val="40"/>
      <w:szCs w:val="40"/>
      <w:lang w:val="vi-VN"/>
    </w:rPr>
  </w:style>
  <w:style w:type="character" w:customStyle="1" w:styleId="Heading2Char">
    <w:name w:val="Heading 2 Char"/>
    <w:basedOn w:val="DefaultParagraphFont"/>
    <w:link w:val="Heading2"/>
    <w:uiPriority w:val="9"/>
    <w:semiHidden/>
    <w:rsid w:val="00AD58F4"/>
    <w:rPr>
      <w:rFonts w:asciiTheme="majorHAnsi" w:eastAsiaTheme="majorEastAsia" w:hAnsiTheme="majorHAnsi" w:cstheme="majorBidi"/>
      <w:noProof/>
      <w:color w:val="0F4761" w:themeColor="accent1" w:themeShade="BF"/>
      <w:sz w:val="32"/>
      <w:szCs w:val="32"/>
      <w:lang w:val="vi-VN"/>
    </w:rPr>
  </w:style>
  <w:style w:type="character" w:customStyle="1" w:styleId="Heading3Char">
    <w:name w:val="Heading 3 Char"/>
    <w:basedOn w:val="DefaultParagraphFont"/>
    <w:link w:val="Heading3"/>
    <w:uiPriority w:val="9"/>
    <w:semiHidden/>
    <w:rsid w:val="00AD58F4"/>
    <w:rPr>
      <w:rFonts w:asciiTheme="minorHAnsi" w:eastAsiaTheme="majorEastAsia" w:hAnsiTheme="minorHAnsi" w:cstheme="majorBidi"/>
      <w:noProof/>
      <w:color w:val="0F4761" w:themeColor="accent1" w:themeShade="BF"/>
      <w:szCs w:val="28"/>
      <w:lang w:val="vi-VN"/>
    </w:rPr>
  </w:style>
  <w:style w:type="character" w:customStyle="1" w:styleId="Heading4Char">
    <w:name w:val="Heading 4 Char"/>
    <w:basedOn w:val="DefaultParagraphFont"/>
    <w:link w:val="Heading4"/>
    <w:uiPriority w:val="9"/>
    <w:semiHidden/>
    <w:rsid w:val="00AD58F4"/>
    <w:rPr>
      <w:rFonts w:asciiTheme="minorHAnsi" w:eastAsiaTheme="majorEastAsia" w:hAnsiTheme="minorHAnsi" w:cstheme="majorBidi"/>
      <w:i/>
      <w:iCs/>
      <w:noProof/>
      <w:color w:val="0F4761" w:themeColor="accent1" w:themeShade="BF"/>
      <w:lang w:val="vi-VN"/>
    </w:rPr>
  </w:style>
  <w:style w:type="character" w:customStyle="1" w:styleId="Heading5Char">
    <w:name w:val="Heading 5 Char"/>
    <w:basedOn w:val="DefaultParagraphFont"/>
    <w:link w:val="Heading5"/>
    <w:uiPriority w:val="9"/>
    <w:semiHidden/>
    <w:rsid w:val="00AD58F4"/>
    <w:rPr>
      <w:rFonts w:asciiTheme="minorHAnsi" w:eastAsiaTheme="majorEastAsia" w:hAnsiTheme="minorHAnsi" w:cstheme="majorBidi"/>
      <w:noProof/>
      <w:color w:val="0F4761" w:themeColor="accent1" w:themeShade="BF"/>
      <w:lang w:val="vi-VN"/>
    </w:rPr>
  </w:style>
  <w:style w:type="character" w:customStyle="1" w:styleId="Heading6Char">
    <w:name w:val="Heading 6 Char"/>
    <w:basedOn w:val="DefaultParagraphFont"/>
    <w:link w:val="Heading6"/>
    <w:uiPriority w:val="9"/>
    <w:semiHidden/>
    <w:rsid w:val="00AD58F4"/>
    <w:rPr>
      <w:rFonts w:asciiTheme="minorHAnsi" w:eastAsiaTheme="majorEastAsia" w:hAnsiTheme="minorHAnsi" w:cstheme="majorBidi"/>
      <w:i/>
      <w:iCs/>
      <w:noProof/>
      <w:color w:val="595959" w:themeColor="text1" w:themeTint="A6"/>
      <w:lang w:val="vi-VN"/>
    </w:rPr>
  </w:style>
  <w:style w:type="character" w:customStyle="1" w:styleId="Heading7Char">
    <w:name w:val="Heading 7 Char"/>
    <w:basedOn w:val="DefaultParagraphFont"/>
    <w:link w:val="Heading7"/>
    <w:uiPriority w:val="9"/>
    <w:semiHidden/>
    <w:rsid w:val="00AD58F4"/>
    <w:rPr>
      <w:rFonts w:asciiTheme="minorHAnsi" w:eastAsiaTheme="majorEastAsia" w:hAnsiTheme="minorHAnsi" w:cstheme="majorBidi"/>
      <w:noProof/>
      <w:color w:val="595959" w:themeColor="text1" w:themeTint="A6"/>
      <w:lang w:val="vi-VN"/>
    </w:rPr>
  </w:style>
  <w:style w:type="character" w:customStyle="1" w:styleId="Heading8Char">
    <w:name w:val="Heading 8 Char"/>
    <w:basedOn w:val="DefaultParagraphFont"/>
    <w:link w:val="Heading8"/>
    <w:uiPriority w:val="9"/>
    <w:semiHidden/>
    <w:rsid w:val="00AD58F4"/>
    <w:rPr>
      <w:rFonts w:asciiTheme="minorHAnsi" w:eastAsiaTheme="majorEastAsia" w:hAnsiTheme="minorHAnsi" w:cstheme="majorBidi"/>
      <w:i/>
      <w:iCs/>
      <w:noProof/>
      <w:color w:val="272727" w:themeColor="text1" w:themeTint="D8"/>
      <w:lang w:val="vi-VN"/>
    </w:rPr>
  </w:style>
  <w:style w:type="character" w:customStyle="1" w:styleId="Heading9Char">
    <w:name w:val="Heading 9 Char"/>
    <w:basedOn w:val="DefaultParagraphFont"/>
    <w:link w:val="Heading9"/>
    <w:uiPriority w:val="9"/>
    <w:semiHidden/>
    <w:rsid w:val="00AD58F4"/>
    <w:rPr>
      <w:rFonts w:asciiTheme="minorHAnsi" w:eastAsiaTheme="majorEastAsia" w:hAnsiTheme="minorHAnsi" w:cstheme="majorBidi"/>
      <w:noProof/>
      <w:color w:val="272727" w:themeColor="text1" w:themeTint="D8"/>
      <w:lang w:val="vi-VN"/>
    </w:rPr>
  </w:style>
  <w:style w:type="paragraph" w:styleId="Title">
    <w:name w:val="Title"/>
    <w:basedOn w:val="Normal"/>
    <w:next w:val="Normal"/>
    <w:link w:val="TitleChar"/>
    <w:uiPriority w:val="10"/>
    <w:qFormat/>
    <w:rsid w:val="00AD58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58F4"/>
    <w:rPr>
      <w:rFonts w:asciiTheme="majorHAnsi" w:eastAsiaTheme="majorEastAsia" w:hAnsiTheme="majorHAnsi" w:cstheme="majorBidi"/>
      <w:noProof/>
      <w:spacing w:val="-10"/>
      <w:kern w:val="28"/>
      <w:sz w:val="56"/>
      <w:szCs w:val="56"/>
      <w:lang w:val="vi-VN"/>
    </w:rPr>
  </w:style>
  <w:style w:type="paragraph" w:styleId="Subtitle">
    <w:name w:val="Subtitle"/>
    <w:basedOn w:val="Normal"/>
    <w:next w:val="Normal"/>
    <w:link w:val="SubtitleChar"/>
    <w:uiPriority w:val="11"/>
    <w:qFormat/>
    <w:rsid w:val="00AD58F4"/>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AD58F4"/>
    <w:rPr>
      <w:rFonts w:asciiTheme="minorHAnsi" w:eastAsiaTheme="majorEastAsia" w:hAnsiTheme="minorHAnsi" w:cstheme="majorBidi"/>
      <w:noProof/>
      <w:color w:val="595959" w:themeColor="text1" w:themeTint="A6"/>
      <w:spacing w:val="15"/>
      <w:szCs w:val="28"/>
      <w:lang w:val="vi-VN"/>
    </w:rPr>
  </w:style>
  <w:style w:type="paragraph" w:styleId="Quote">
    <w:name w:val="Quote"/>
    <w:basedOn w:val="Normal"/>
    <w:next w:val="Normal"/>
    <w:link w:val="QuoteChar"/>
    <w:uiPriority w:val="29"/>
    <w:qFormat/>
    <w:rsid w:val="00AD58F4"/>
    <w:pPr>
      <w:spacing w:before="160"/>
      <w:jc w:val="center"/>
    </w:pPr>
    <w:rPr>
      <w:i/>
      <w:iCs/>
      <w:color w:val="404040" w:themeColor="text1" w:themeTint="BF"/>
    </w:rPr>
  </w:style>
  <w:style w:type="character" w:customStyle="1" w:styleId="QuoteChar">
    <w:name w:val="Quote Char"/>
    <w:basedOn w:val="DefaultParagraphFont"/>
    <w:link w:val="Quote"/>
    <w:uiPriority w:val="29"/>
    <w:rsid w:val="00AD58F4"/>
    <w:rPr>
      <w:i/>
      <w:iCs/>
      <w:noProof/>
      <w:color w:val="404040" w:themeColor="text1" w:themeTint="BF"/>
      <w:lang w:val="vi-VN"/>
    </w:rPr>
  </w:style>
  <w:style w:type="paragraph" w:styleId="ListParagraph">
    <w:name w:val="List Paragraph"/>
    <w:basedOn w:val="Normal"/>
    <w:uiPriority w:val="34"/>
    <w:qFormat/>
    <w:rsid w:val="00AD58F4"/>
    <w:pPr>
      <w:ind w:left="720"/>
      <w:contextualSpacing/>
    </w:pPr>
  </w:style>
  <w:style w:type="character" w:styleId="IntenseEmphasis">
    <w:name w:val="Intense Emphasis"/>
    <w:basedOn w:val="DefaultParagraphFont"/>
    <w:uiPriority w:val="21"/>
    <w:qFormat/>
    <w:rsid w:val="00AD58F4"/>
    <w:rPr>
      <w:i/>
      <w:iCs/>
      <w:color w:val="0F4761" w:themeColor="accent1" w:themeShade="BF"/>
    </w:rPr>
  </w:style>
  <w:style w:type="paragraph" w:styleId="IntenseQuote">
    <w:name w:val="Intense Quote"/>
    <w:basedOn w:val="Normal"/>
    <w:next w:val="Normal"/>
    <w:link w:val="IntenseQuoteChar"/>
    <w:uiPriority w:val="30"/>
    <w:qFormat/>
    <w:rsid w:val="00AD58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D58F4"/>
    <w:rPr>
      <w:i/>
      <w:iCs/>
      <w:noProof/>
      <w:color w:val="0F4761" w:themeColor="accent1" w:themeShade="BF"/>
      <w:lang w:val="vi-VN"/>
    </w:rPr>
  </w:style>
  <w:style w:type="character" w:styleId="IntenseReference">
    <w:name w:val="Intense Reference"/>
    <w:basedOn w:val="DefaultParagraphFont"/>
    <w:uiPriority w:val="32"/>
    <w:qFormat/>
    <w:rsid w:val="00AD58F4"/>
    <w:rPr>
      <w:b/>
      <w:bCs/>
      <w:smallCaps/>
      <w:color w:val="0F4761" w:themeColor="accent1" w:themeShade="BF"/>
      <w:spacing w:val="5"/>
    </w:rPr>
  </w:style>
  <w:style w:type="paragraph" w:styleId="NormalWeb">
    <w:name w:val="Normal (Web)"/>
    <w:basedOn w:val="Normal"/>
    <w:uiPriority w:val="99"/>
    <w:semiHidden/>
    <w:unhideWhenUsed/>
    <w:rsid w:val="009B1E10"/>
    <w:pPr>
      <w:spacing w:before="100" w:beforeAutospacing="1" w:after="100" w:afterAutospacing="1" w:line="240" w:lineRule="auto"/>
    </w:pPr>
    <w:rPr>
      <w:rFonts w:eastAsia="Times New Roman" w:cs="Times New Roman"/>
      <w:noProof w:val="0"/>
      <w:kern w:val="0"/>
      <w:sz w:val="24"/>
      <w:szCs w:val="24"/>
      <w:lang w:val="en-US"/>
      <w14:ligatures w14:val="none"/>
    </w:rPr>
  </w:style>
  <w:style w:type="character" w:styleId="Strong">
    <w:name w:val="Strong"/>
    <w:basedOn w:val="DefaultParagraphFont"/>
    <w:uiPriority w:val="22"/>
    <w:qFormat/>
    <w:rsid w:val="009B1E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492</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Bông Vũ Thị Thuỳ</dc:creator>
  <cp:keywords/>
  <dc:description/>
  <cp:lastModifiedBy>BX</cp:lastModifiedBy>
  <cp:revision>3</cp:revision>
  <dcterms:created xsi:type="dcterms:W3CDTF">2026-10-21T04:21:00Z</dcterms:created>
  <dcterms:modified xsi:type="dcterms:W3CDTF">2026-10-21T06:20:00Z</dcterms:modified>
</cp:coreProperties>
</file>